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1B0" w:rsidRDefault="006905CF" w:rsidP="006905CF">
      <w:pPr>
        <w:jc w:val="both"/>
      </w:pPr>
      <w:r>
        <w:t xml:space="preserve">Our vision is to conduct campus activities in a </w:t>
      </w:r>
      <w:r w:rsidR="00F8558B">
        <w:t>manner which</w:t>
      </w:r>
      <w:r>
        <w:t xml:space="preserve"> meets or exceeds all applicable safety, health and environmental standards.  This in turn shall serve to promote th</w:t>
      </w:r>
      <w:r w:rsidR="00F8558B">
        <w:t>e</w:t>
      </w:r>
      <w:r>
        <w:t xml:space="preserve"> protection and preservation of human health and the environment.  As a center of higher education, our mission is not only to address the immediate needs of the institution, </w:t>
      </w:r>
      <w:r w:rsidR="00F8558B">
        <w:t>but also</w:t>
      </w:r>
      <w:r>
        <w:t xml:space="preserve"> to provide the foundation for students on varying academic arenas to be sensitive to the EHS issues associated with their chosen professions and careers.</w:t>
      </w:r>
    </w:p>
    <w:p w:rsidR="00601DEF" w:rsidRDefault="006905CF" w:rsidP="006905CF">
      <w:r>
        <w:t xml:space="preserve">Visit the link to view the </w:t>
      </w:r>
      <w:hyperlink r:id="rId5" w:history="1">
        <w:r w:rsidRPr="00E56D75">
          <w:rPr>
            <w:rStyle w:val="Hyperlink"/>
          </w:rPr>
          <w:t>2016 LADWP Drinking Quality Reports</w:t>
        </w:r>
      </w:hyperlink>
      <w:bookmarkStart w:id="0" w:name="_GoBack"/>
      <w:bookmarkEnd w:id="0"/>
      <w:r>
        <w:rPr>
          <w:u w:val="single"/>
        </w:rPr>
        <w:t>.</w:t>
      </w:r>
      <w:r w:rsidRPr="006905CF">
        <w:t xml:space="preserve">   </w:t>
      </w:r>
      <w:r>
        <w:t xml:space="preserve">For additional LADWP </w:t>
      </w:r>
      <w:r w:rsidR="00F8558B">
        <w:t>water,</w:t>
      </w:r>
      <w:r>
        <w:t xml:space="preserve"> quality information and prior year’</w:t>
      </w:r>
      <w:r w:rsidR="00F8558B">
        <w:t>s reports visit</w:t>
      </w:r>
      <w:r w:rsidR="00F8558B" w:rsidRPr="00B90737">
        <w:t xml:space="preserve"> LADWP</w:t>
      </w:r>
      <w:r w:rsidR="00F8558B">
        <w:t>.</w:t>
      </w:r>
      <w:r w:rsidR="00B90737">
        <w:t xml:space="preserve">  </w:t>
      </w:r>
    </w:p>
    <w:p w:rsidR="006905CF" w:rsidRDefault="00F8558B" w:rsidP="006905CF">
      <w:r>
        <w:t xml:space="preserve">Emergencies during working hours (7:30 AM to 4:30 PM) </w:t>
      </w:r>
      <w:proofErr w:type="gramStart"/>
      <w:r>
        <w:t>should be directed</w:t>
      </w:r>
      <w:proofErr w:type="gramEnd"/>
      <w:r>
        <w:t xml:space="preserve"> to extensions 3</w:t>
      </w:r>
      <w:r w:rsidR="00601DEF">
        <w:t>-3527</w:t>
      </w:r>
      <w:r>
        <w:t xml:space="preserve"> or                 3-3531.  All emergencies after hours should be directed to the Public Safety Dispatcher at 3-3700.  The EHS Office I located in Corporate Yard 244.  We have at EHS look forward to serving you, the campus and our local community.</w:t>
      </w:r>
    </w:p>
    <w:p w:rsidR="006905CF" w:rsidRPr="006905CF" w:rsidRDefault="006905CF" w:rsidP="006905CF">
      <w:pPr>
        <w:jc w:val="both"/>
        <w:rPr>
          <w:u w:val="single"/>
        </w:rPr>
      </w:pPr>
    </w:p>
    <w:sectPr w:rsidR="006905CF" w:rsidRPr="00690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CF"/>
    <w:rsid w:val="00280B09"/>
    <w:rsid w:val="005341B0"/>
    <w:rsid w:val="00601DEF"/>
    <w:rsid w:val="006905CF"/>
    <w:rsid w:val="00B90737"/>
    <w:rsid w:val="00E56D75"/>
    <w:rsid w:val="00F8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044F4"/>
  <w15:chartTrackingRefBased/>
  <w15:docId w15:val="{370AF41A-BA11-44AB-8711-CDA48771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05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ladwp.com/ladwp/faces/ladwp/aboutus/a-water/a-w-wqreport?_afrWindowId=ldm1pg06z_1&amp;_afrLoop=347985724882&amp;_afrWindowMode=0&amp;_adf.ctrl-state=ldm1pg06z_4%20%20%20%20%20%20%20%20%20%20%20%20%20%20%20%20%20%20%20%20%20%20%20%20%20%20%20%20%20%20%20%20%20%20%2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63C5C-D8C6-4397-9471-97F01B3C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Valdez, Obie</dc:creator>
  <cp:keywords/>
  <dc:description/>
  <cp:lastModifiedBy>Valdez, Obie</cp:lastModifiedBy>
  <cp:revision>2</cp:revision>
  <cp:lastPrinted>2017-12-04T17:29:00Z</cp:lastPrinted>
  <dcterms:created xsi:type="dcterms:W3CDTF">2017-12-04T17:12:00Z</dcterms:created>
  <dcterms:modified xsi:type="dcterms:W3CDTF">2017-12-04T17:52:00Z</dcterms:modified>
</cp:coreProperties>
</file>